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 w:rsidR="00624DFD">
        <w:rPr>
          <w:b/>
          <w:sz w:val="28"/>
          <w:szCs w:val="28"/>
        </w:rPr>
        <w:t>2</w:t>
      </w:r>
      <w:bookmarkStart w:id="0" w:name="_GoBack"/>
      <w:bookmarkEnd w:id="0"/>
    </w:p>
    <w:p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Совета по вопросам совершенствования контрольно-надзорной деятельности при администрации Михайловского муниципального района</w:t>
      </w:r>
    </w:p>
    <w:p w:rsidR="006F51CA" w:rsidRDefault="00BD4E86" w:rsidP="006F51C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="00624DFD">
        <w:rPr>
          <w:sz w:val="24"/>
          <w:szCs w:val="24"/>
          <w:u w:val="single"/>
        </w:rPr>
        <w:t>5</w:t>
      </w:r>
      <w:r w:rsidR="006F51CA">
        <w:rPr>
          <w:sz w:val="24"/>
          <w:szCs w:val="24"/>
          <w:u w:val="single"/>
        </w:rPr>
        <w:t xml:space="preserve"> часов </w:t>
      </w:r>
      <w:r w:rsidR="00624DFD">
        <w:rPr>
          <w:sz w:val="24"/>
          <w:szCs w:val="24"/>
          <w:u w:val="single"/>
        </w:rPr>
        <w:t>0</w:t>
      </w:r>
      <w:r w:rsidR="006F51CA">
        <w:rPr>
          <w:sz w:val="24"/>
          <w:szCs w:val="24"/>
          <w:u w:val="single"/>
        </w:rPr>
        <w:t>0 минут</w:t>
      </w:r>
    </w:p>
    <w:p w:rsidR="006F51CA" w:rsidRPr="00803D14" w:rsidRDefault="006F51CA" w:rsidP="006F51CA">
      <w:pPr>
        <w:jc w:val="right"/>
        <w:rPr>
          <w:sz w:val="24"/>
          <w:szCs w:val="24"/>
          <w:u w:val="single"/>
        </w:rPr>
      </w:pPr>
      <w:r w:rsidRPr="00803D14">
        <w:rPr>
          <w:sz w:val="24"/>
          <w:szCs w:val="24"/>
          <w:u w:val="single"/>
        </w:rPr>
        <w:t>«</w:t>
      </w:r>
      <w:r w:rsidR="00624DFD">
        <w:rPr>
          <w:sz w:val="24"/>
          <w:szCs w:val="24"/>
          <w:u w:val="single"/>
        </w:rPr>
        <w:t>17</w:t>
      </w:r>
      <w:r w:rsidRPr="00803D14">
        <w:rPr>
          <w:sz w:val="24"/>
          <w:szCs w:val="24"/>
          <w:u w:val="single"/>
        </w:rPr>
        <w:t xml:space="preserve">» </w:t>
      </w:r>
      <w:r w:rsidR="00624DFD">
        <w:rPr>
          <w:sz w:val="24"/>
          <w:szCs w:val="24"/>
          <w:u w:val="single"/>
        </w:rPr>
        <w:t>июня</w:t>
      </w:r>
      <w:r w:rsidR="00BD4E86">
        <w:rPr>
          <w:sz w:val="24"/>
          <w:szCs w:val="24"/>
          <w:u w:val="single"/>
        </w:rPr>
        <w:t xml:space="preserve"> </w:t>
      </w:r>
      <w:r w:rsidRPr="00803D1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A02AB2">
        <w:rPr>
          <w:sz w:val="24"/>
          <w:szCs w:val="24"/>
          <w:u w:val="single"/>
        </w:rPr>
        <w:t>2</w:t>
      </w:r>
      <w:r w:rsidRPr="00803D14">
        <w:rPr>
          <w:sz w:val="24"/>
          <w:szCs w:val="24"/>
          <w:u w:val="single"/>
        </w:rPr>
        <w:t xml:space="preserve"> года</w:t>
      </w:r>
    </w:p>
    <w:p w:rsidR="006F51CA" w:rsidRDefault="006F51CA" w:rsidP="006F51CA">
      <w:pPr>
        <w:jc w:val="center"/>
        <w:rPr>
          <w:b/>
          <w:sz w:val="28"/>
          <w:szCs w:val="28"/>
        </w:rPr>
      </w:pPr>
    </w:p>
    <w:p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ПРЕДСЕДАТЕЛЬСТВОВАЛ:</w:t>
      </w:r>
    </w:p>
    <w:p w:rsidR="006F51CA" w:rsidRPr="00BE1C9D" w:rsidRDefault="006F51CA" w:rsidP="006F51CA">
      <w:pPr>
        <w:jc w:val="center"/>
        <w:rPr>
          <w:b/>
          <w:sz w:val="28"/>
          <w:szCs w:val="28"/>
        </w:rPr>
      </w:pPr>
    </w:p>
    <w:p w:rsidR="006F51CA" w:rsidRPr="00803D14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 xml:space="preserve">Председатель Совета </w:t>
      </w:r>
    </w:p>
    <w:p w:rsidR="006F51CA" w:rsidRPr="00803D14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Первый заместитель главы администрации</w:t>
      </w:r>
    </w:p>
    <w:p w:rsidR="006F51CA" w:rsidRPr="00803D14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Михайловского района Зубок Пётр Алексеевич</w:t>
      </w:r>
    </w:p>
    <w:p w:rsidR="006F51CA" w:rsidRPr="00986C1C" w:rsidRDefault="006F51CA" w:rsidP="006F51CA">
      <w:pPr>
        <w:jc w:val="both"/>
        <w:rPr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6F51CA" w:rsidRPr="00E97ADA" w:rsidTr="00C3574C">
        <w:tc>
          <w:tcPr>
            <w:tcW w:w="5637" w:type="dxa"/>
          </w:tcPr>
          <w:p w:rsidR="006F51CA" w:rsidRPr="00E97ADA" w:rsidRDefault="006F51CA" w:rsidP="00C35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</w:tc>
        <w:tc>
          <w:tcPr>
            <w:tcW w:w="3827" w:type="dxa"/>
          </w:tcPr>
          <w:p w:rsidR="006F51CA" w:rsidRPr="00E97ADA" w:rsidRDefault="006F51CA" w:rsidP="00C3574C">
            <w:pPr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  Позднякова Виктория Олеговна</w:t>
            </w:r>
          </w:p>
          <w:p w:rsidR="006F51CA" w:rsidRPr="00E97ADA" w:rsidRDefault="006F51CA" w:rsidP="00C3574C">
            <w:pPr>
              <w:rPr>
                <w:sz w:val="24"/>
                <w:szCs w:val="24"/>
              </w:rPr>
            </w:pPr>
          </w:p>
        </w:tc>
      </w:tr>
      <w:tr w:rsidR="006F51CA" w:rsidRPr="00E97ADA" w:rsidTr="00C3574C">
        <w:trPr>
          <w:trHeight w:val="2136"/>
        </w:trPr>
        <w:tc>
          <w:tcPr>
            <w:tcW w:w="5637" w:type="dxa"/>
          </w:tcPr>
          <w:p w:rsidR="006F51CA" w:rsidRPr="00E97ADA" w:rsidRDefault="006F51CA" w:rsidP="00C3574C">
            <w:pPr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0498A" w:rsidP="00C357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</w:t>
            </w:r>
            <w:r w:rsidR="006F51CA" w:rsidRPr="00E97ADA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6F51CA" w:rsidRPr="00E97ADA">
              <w:rPr>
                <w:sz w:val="24"/>
                <w:szCs w:val="24"/>
              </w:rPr>
              <w:t xml:space="preserve"> отдела имущественных и земельных отношений управления по вопросам градостроительства, имущественных и земельных отношений администрации Михайловского муниципального района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97ADA">
              <w:rPr>
                <w:b/>
                <w:sz w:val="24"/>
                <w:szCs w:val="24"/>
                <w:u w:val="single"/>
              </w:rPr>
              <w:t>Приглашенные: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Главный специалист по осуществлению муниципального контроля отдела муниципального контроля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Начальник отдела по работе с жилищным фондом управления жизнеобеспечения администрации Михайловского муниципального района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6F51C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 w:rsidRPr="00E97ADA">
              <w:rPr>
                <w:b/>
                <w:sz w:val="24"/>
                <w:szCs w:val="24"/>
              </w:rPr>
              <w:t>Субъекты предпринимательства</w:t>
            </w:r>
            <w:r>
              <w:rPr>
                <w:b/>
                <w:sz w:val="24"/>
                <w:szCs w:val="24"/>
              </w:rPr>
              <w:t>: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A02AB2" w:rsidP="00C357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Компанец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A55149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  </w:t>
            </w:r>
          </w:p>
          <w:p w:rsidR="00A55149" w:rsidRDefault="00A55149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Ильченко Валентина Павловна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  Бурцева Вера Александровна 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</w:tc>
      </w:tr>
    </w:tbl>
    <w:p w:rsidR="006F51CA" w:rsidRDefault="00624DFD" w:rsidP="00624DFD">
      <w:pPr>
        <w:pBdr>
          <w:bottom w:val="single" w:sz="12" w:space="1" w:color="auto"/>
        </w:pBdr>
        <w:ind w:firstLine="709"/>
        <w:jc w:val="both"/>
      </w:pPr>
      <w:r>
        <w:rPr>
          <w:sz w:val="24"/>
          <w:szCs w:val="24"/>
        </w:rPr>
        <w:t>ИП Сыч С.В.</w:t>
      </w:r>
      <w:r w:rsidR="006F51CA" w:rsidRPr="000A2E0F">
        <w:rPr>
          <w:sz w:val="24"/>
          <w:szCs w:val="24"/>
        </w:rPr>
        <w:t xml:space="preserve">, Глава КФХ </w:t>
      </w:r>
      <w:proofErr w:type="spellStart"/>
      <w:r w:rsidR="006F51CA" w:rsidRPr="000A2E0F">
        <w:rPr>
          <w:sz w:val="24"/>
          <w:szCs w:val="24"/>
        </w:rPr>
        <w:t>Сиворакша</w:t>
      </w:r>
      <w:proofErr w:type="spellEnd"/>
      <w:r w:rsidR="006F51CA" w:rsidRPr="000A2E0F">
        <w:rPr>
          <w:sz w:val="24"/>
          <w:szCs w:val="24"/>
        </w:rPr>
        <w:t xml:space="preserve"> С.В., Глава КФХ </w:t>
      </w:r>
      <w:proofErr w:type="spellStart"/>
      <w:r w:rsidR="006F51CA" w:rsidRPr="000A2E0F">
        <w:rPr>
          <w:sz w:val="24"/>
          <w:szCs w:val="24"/>
        </w:rPr>
        <w:t>Пазыч</w:t>
      </w:r>
      <w:proofErr w:type="spellEnd"/>
      <w:r w:rsidR="006F51CA" w:rsidRPr="000A2E0F">
        <w:rPr>
          <w:sz w:val="24"/>
          <w:szCs w:val="24"/>
        </w:rPr>
        <w:t xml:space="preserve"> С.В., Глава КФХ </w:t>
      </w:r>
      <w:proofErr w:type="spellStart"/>
      <w:r w:rsidR="006F51CA" w:rsidRPr="000A2E0F">
        <w:rPr>
          <w:sz w:val="24"/>
          <w:szCs w:val="24"/>
        </w:rPr>
        <w:t>Пазыч</w:t>
      </w:r>
      <w:proofErr w:type="spellEnd"/>
      <w:r w:rsidR="006F51CA" w:rsidRPr="000A2E0F">
        <w:rPr>
          <w:sz w:val="24"/>
          <w:szCs w:val="24"/>
        </w:rPr>
        <w:t xml:space="preserve"> А.В., Глава КФХ </w:t>
      </w:r>
      <w:proofErr w:type="spellStart"/>
      <w:r w:rsidR="006F51CA" w:rsidRPr="000A2E0F">
        <w:rPr>
          <w:sz w:val="24"/>
          <w:szCs w:val="24"/>
        </w:rPr>
        <w:t>Крутоус</w:t>
      </w:r>
      <w:proofErr w:type="spellEnd"/>
      <w:r w:rsidR="006F51CA" w:rsidRPr="000A2E0F">
        <w:rPr>
          <w:sz w:val="24"/>
          <w:szCs w:val="24"/>
        </w:rPr>
        <w:t xml:space="preserve"> В.И., Глава КФХ </w:t>
      </w:r>
      <w:proofErr w:type="spellStart"/>
      <w:r w:rsidR="006F51CA" w:rsidRPr="000A2E0F">
        <w:rPr>
          <w:sz w:val="24"/>
          <w:szCs w:val="24"/>
        </w:rPr>
        <w:t>Мстоян</w:t>
      </w:r>
      <w:proofErr w:type="spellEnd"/>
      <w:r w:rsidR="006F51CA" w:rsidRPr="000A2E0F">
        <w:rPr>
          <w:sz w:val="24"/>
          <w:szCs w:val="24"/>
        </w:rPr>
        <w:t xml:space="preserve"> А.Ш., Глава КФХ </w:t>
      </w:r>
      <w:proofErr w:type="spellStart"/>
      <w:r w:rsidR="006F51CA" w:rsidRPr="000A2E0F">
        <w:rPr>
          <w:sz w:val="24"/>
          <w:szCs w:val="24"/>
        </w:rPr>
        <w:t>Мстоян</w:t>
      </w:r>
      <w:proofErr w:type="spellEnd"/>
      <w:r w:rsidR="006F51CA" w:rsidRPr="000A2E0F">
        <w:rPr>
          <w:sz w:val="24"/>
          <w:szCs w:val="24"/>
        </w:rPr>
        <w:t xml:space="preserve"> Д.Ш., </w:t>
      </w:r>
      <w:r w:rsidRPr="00624DFD">
        <w:rPr>
          <w:sz w:val="24"/>
          <w:szCs w:val="24"/>
        </w:rPr>
        <w:t xml:space="preserve">ИП </w:t>
      </w:r>
      <w:proofErr w:type="spellStart"/>
      <w:r w:rsidRPr="00624DFD">
        <w:rPr>
          <w:sz w:val="24"/>
          <w:szCs w:val="24"/>
        </w:rPr>
        <w:t>Кмитовенко</w:t>
      </w:r>
      <w:proofErr w:type="spellEnd"/>
      <w:r w:rsidRPr="00624DFD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. Е., ИП </w:t>
      </w:r>
      <w:proofErr w:type="spellStart"/>
      <w:r>
        <w:rPr>
          <w:sz w:val="24"/>
          <w:szCs w:val="24"/>
        </w:rPr>
        <w:t>Галиахметова</w:t>
      </w:r>
      <w:proofErr w:type="spellEnd"/>
      <w:r>
        <w:rPr>
          <w:sz w:val="24"/>
          <w:szCs w:val="24"/>
        </w:rPr>
        <w:t xml:space="preserve"> О.Н., ИП Ким С.В.</w:t>
      </w:r>
    </w:p>
    <w:p w:rsidR="006F51CA" w:rsidRDefault="006F51CA" w:rsidP="006F51CA"/>
    <w:p w:rsidR="006F51CA" w:rsidRPr="00803D14" w:rsidRDefault="006F51CA" w:rsidP="006F51CA">
      <w:pPr>
        <w:pBdr>
          <w:bottom w:val="single" w:sz="12" w:space="1" w:color="auto"/>
        </w:pBdr>
        <w:ind w:firstLine="709"/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  <w:lang w:val="en-US"/>
        </w:rPr>
        <w:t>I</w:t>
      </w:r>
      <w:r w:rsidRPr="00803D14">
        <w:rPr>
          <w:b/>
          <w:sz w:val="24"/>
          <w:szCs w:val="24"/>
        </w:rPr>
        <w:t xml:space="preserve">. </w:t>
      </w:r>
      <w:r w:rsidR="00624DFD" w:rsidRPr="00624DFD">
        <w:rPr>
          <w:b/>
          <w:sz w:val="24"/>
          <w:szCs w:val="24"/>
        </w:rPr>
        <w:t>профилактические мероприятия и мероприятия по профилактике нарушений обязательных требований</w:t>
      </w:r>
    </w:p>
    <w:p w:rsidR="006F51CA" w:rsidRPr="00803D14" w:rsidRDefault="006F51CA" w:rsidP="006F51CA">
      <w:pPr>
        <w:ind w:firstLine="709"/>
        <w:jc w:val="center"/>
        <w:rPr>
          <w:sz w:val="24"/>
          <w:szCs w:val="24"/>
        </w:rPr>
      </w:pPr>
      <w:r w:rsidRPr="00803D14">
        <w:rPr>
          <w:sz w:val="24"/>
          <w:szCs w:val="24"/>
        </w:rPr>
        <w:t>Ильченко В.П.</w:t>
      </w:r>
    </w:p>
    <w:p w:rsidR="006F51CA" w:rsidRPr="00803D14" w:rsidRDefault="006F51CA" w:rsidP="006F51CA">
      <w:pPr>
        <w:ind w:firstLine="709"/>
        <w:jc w:val="both"/>
        <w:rPr>
          <w:b/>
          <w:sz w:val="24"/>
          <w:szCs w:val="24"/>
          <w:u w:val="single"/>
        </w:rPr>
      </w:pPr>
      <w:r w:rsidRPr="00803D14">
        <w:rPr>
          <w:b/>
          <w:sz w:val="24"/>
          <w:szCs w:val="24"/>
          <w:u w:val="single"/>
        </w:rPr>
        <w:t>Решили:</w:t>
      </w:r>
    </w:p>
    <w:p w:rsidR="006F51CA" w:rsidRDefault="006F51CA" w:rsidP="006F51CA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1.1. Принять к сведению информацию главного специалиста по осуществлению муниципального контроля отдела муниципального контроля управления по вопросам градостроительства, имущественных и земельных отношений – Ильченко В.П.</w:t>
      </w:r>
      <w:r w:rsidR="00696880">
        <w:rPr>
          <w:sz w:val="24"/>
          <w:szCs w:val="24"/>
        </w:rPr>
        <w:t xml:space="preserve"> При обнаружении факта нарушения законодательства в сфере муниципального контроля информировать администрацию Михайловского муниципального района незамедлительно.</w:t>
      </w:r>
      <w:r w:rsidR="00624DFD">
        <w:rPr>
          <w:sz w:val="24"/>
          <w:szCs w:val="24"/>
        </w:rPr>
        <w:t xml:space="preserve"> Взаимодействовать со специалистами администрации в рамках профилактических мероприятий.</w:t>
      </w:r>
    </w:p>
    <w:p w:rsidR="00870B30" w:rsidRDefault="00870B30" w:rsidP="006F51CA">
      <w:pPr>
        <w:ind w:firstLine="709"/>
        <w:jc w:val="both"/>
        <w:rPr>
          <w:sz w:val="24"/>
          <w:szCs w:val="24"/>
        </w:rPr>
      </w:pPr>
    </w:p>
    <w:p w:rsidR="00870B30" w:rsidRPr="00803D14" w:rsidRDefault="00870B30" w:rsidP="00870B30">
      <w:pPr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803D14">
        <w:rPr>
          <w:b/>
          <w:color w:val="000000"/>
          <w:sz w:val="24"/>
          <w:szCs w:val="24"/>
          <w:lang w:val="en-US"/>
        </w:rPr>
        <w:t>I</w:t>
      </w:r>
      <w:r w:rsidRPr="00870B30">
        <w:rPr>
          <w:b/>
          <w:color w:val="000000"/>
          <w:sz w:val="24"/>
          <w:szCs w:val="24"/>
          <w:lang w:val="en-US"/>
        </w:rPr>
        <w:t>I</w:t>
      </w:r>
      <w:r w:rsidRPr="00803D14">
        <w:rPr>
          <w:b/>
          <w:color w:val="000000"/>
          <w:sz w:val="24"/>
          <w:szCs w:val="24"/>
        </w:rPr>
        <w:t xml:space="preserve">. </w:t>
      </w:r>
      <w:r w:rsidR="00F22795" w:rsidRPr="00F22795">
        <w:rPr>
          <w:b/>
          <w:color w:val="000000"/>
          <w:sz w:val="24"/>
          <w:szCs w:val="24"/>
        </w:rPr>
        <w:t>Муниципальный контроль в сфере благоустройства и работа административной комиссии с учетом действия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b/>
          <w:color w:val="000000"/>
          <w:sz w:val="24"/>
          <w:szCs w:val="24"/>
          <w:u w:val="single"/>
        </w:rPr>
        <w:t xml:space="preserve">                                                         </w:t>
      </w:r>
      <w:r w:rsidRPr="00803D14">
        <w:rPr>
          <w:b/>
          <w:color w:val="000000"/>
          <w:sz w:val="24"/>
          <w:szCs w:val="24"/>
          <w:u w:val="single"/>
        </w:rPr>
        <w:tab/>
      </w:r>
      <w:r w:rsidR="00F22795">
        <w:rPr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803D14"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 xml:space="preserve">  </w:t>
      </w:r>
    </w:p>
    <w:p w:rsidR="00AF126F" w:rsidRPr="00803D14" w:rsidRDefault="00AF126F" w:rsidP="00AF126F">
      <w:pPr>
        <w:ind w:firstLine="709"/>
        <w:jc w:val="center"/>
        <w:rPr>
          <w:sz w:val="24"/>
          <w:szCs w:val="24"/>
        </w:rPr>
      </w:pPr>
      <w:r w:rsidRPr="00803D14">
        <w:rPr>
          <w:sz w:val="24"/>
          <w:szCs w:val="24"/>
        </w:rPr>
        <w:t>Ильченко В.П.</w:t>
      </w:r>
    </w:p>
    <w:p w:rsidR="00870B30" w:rsidRPr="00803D14" w:rsidRDefault="00870B30" w:rsidP="00870B30">
      <w:pPr>
        <w:ind w:firstLine="709"/>
        <w:jc w:val="both"/>
        <w:rPr>
          <w:b/>
          <w:sz w:val="24"/>
          <w:szCs w:val="24"/>
          <w:u w:val="single"/>
        </w:rPr>
      </w:pPr>
      <w:r w:rsidRPr="00803D14">
        <w:rPr>
          <w:b/>
          <w:sz w:val="24"/>
          <w:szCs w:val="24"/>
          <w:u w:val="single"/>
        </w:rPr>
        <w:t>Решили:</w:t>
      </w:r>
    </w:p>
    <w:p w:rsidR="00870B30" w:rsidRDefault="00AF126F" w:rsidP="00870B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70B30" w:rsidRPr="00803D14">
        <w:rPr>
          <w:sz w:val="24"/>
          <w:szCs w:val="24"/>
        </w:rPr>
        <w:t xml:space="preserve">.1. Принять к сведению информацию </w:t>
      </w:r>
      <w:r w:rsidRPr="00AF126F">
        <w:rPr>
          <w:sz w:val="24"/>
          <w:szCs w:val="24"/>
        </w:rPr>
        <w:t>главного специалиста по осуществлению муниципального контроля отдела муниципального контроля управления по вопросам градостроительства, имущественных и земельных отношений – Ильченко В.П.</w:t>
      </w:r>
      <w:r w:rsidR="00696880">
        <w:rPr>
          <w:sz w:val="24"/>
          <w:szCs w:val="24"/>
        </w:rPr>
        <w:t xml:space="preserve"> Взаимодействовать с администрацией Михайловского муниципального района в сфере профилактики нарушения законодательства.</w:t>
      </w:r>
      <w:r w:rsidR="00F22795">
        <w:rPr>
          <w:sz w:val="24"/>
          <w:szCs w:val="24"/>
        </w:rPr>
        <w:t xml:space="preserve"> Привести в соответствие с Правилами </w:t>
      </w:r>
      <w:proofErr w:type="gramStart"/>
      <w:r w:rsidR="00F22795">
        <w:rPr>
          <w:sz w:val="24"/>
          <w:szCs w:val="24"/>
        </w:rPr>
        <w:t>благоустройства</w:t>
      </w:r>
      <w:proofErr w:type="gramEnd"/>
      <w:r w:rsidR="00F22795">
        <w:rPr>
          <w:sz w:val="24"/>
          <w:szCs w:val="24"/>
        </w:rPr>
        <w:t xml:space="preserve"> действующие рекламные конструкции, размещенные на объектах. По всем интересующим вопросам обращаться к специалистам поселений Михайловского муниципального района</w:t>
      </w:r>
    </w:p>
    <w:p w:rsidR="00AF126F" w:rsidRDefault="00AF126F" w:rsidP="00870B30">
      <w:pPr>
        <w:ind w:firstLine="709"/>
        <w:jc w:val="both"/>
        <w:rPr>
          <w:sz w:val="24"/>
          <w:szCs w:val="24"/>
        </w:rPr>
      </w:pPr>
    </w:p>
    <w:p w:rsidR="00A55149" w:rsidRPr="00624DFD" w:rsidRDefault="00624DFD" w:rsidP="00624DFD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24DFD">
        <w:rPr>
          <w:b/>
          <w:sz w:val="24"/>
          <w:szCs w:val="24"/>
        </w:rPr>
        <w:t>рофилактические мероприятия и мероприятия по профилактике нарушений обязательных требований</w:t>
      </w:r>
    </w:p>
    <w:p w:rsidR="002B4D26" w:rsidRPr="002B4D26" w:rsidRDefault="002B4D2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С 10 марта 2022 года действует мораторий на проведение плановых проверок. Так</w:t>
      </w:r>
      <w:r w:rsidR="00624DFD">
        <w:rPr>
          <w:rFonts w:eastAsiaTheme="minorHAnsi"/>
          <w:sz w:val="24"/>
          <w:szCs w:val="24"/>
          <w:lang w:eastAsia="en-US"/>
        </w:rPr>
        <w:t xml:space="preserve"> </w:t>
      </w:r>
      <w:r w:rsidRPr="002B4D26">
        <w:rPr>
          <w:rFonts w:eastAsiaTheme="minorHAnsi"/>
          <w:sz w:val="24"/>
          <w:szCs w:val="24"/>
          <w:lang w:eastAsia="en-US"/>
        </w:rPr>
        <w:t xml:space="preserve">же появились ограничения на внеплановые проверки. Новые меры будут действовать весь 2022 год. Их цель — ослабить административное давление на бизнес и способствовать экономической активности в условиях санкций. </w:t>
      </w:r>
    </w:p>
    <w:p w:rsidR="002B4D26" w:rsidRPr="002B4D26" w:rsidRDefault="002B4D2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Pr="002B4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B4D26">
        <w:rPr>
          <w:rFonts w:eastAsiaTheme="minorHAnsi"/>
          <w:sz w:val="24"/>
          <w:szCs w:val="24"/>
          <w:lang w:eastAsia="en-US"/>
        </w:rPr>
        <w:t>органы муниципального контроля вправе проводить профилактические мероприятия и мероприятия по профилактике нарушений обязательных требований.</w:t>
      </w:r>
    </w:p>
    <w:p w:rsidR="002B4D26" w:rsidRPr="002B4D26" w:rsidRDefault="002B4D2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Профилактика правонарушений является одним из новых приоритетных направлений в контрольно-надзорной деятельности.</w:t>
      </w:r>
    </w:p>
    <w:p w:rsidR="002B4D26" w:rsidRPr="002B4D26" w:rsidRDefault="002B4D2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Муниципальный земельный контроль в соответствии с Федеральным законом № 248-ФЗ от 31.07.2020 «О государственном контроле (надзоре) и муниципальном контроле в Российской Федерации», направлен на предупреждение, обнаружение и пресечение действий, противоречащих принятым в земельном законодательстве правилам ее использования и охраны. Целью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требований, гарантирующих сохранность земельного фонда страны в целом и его отдельных участков.</w:t>
      </w:r>
    </w:p>
    <w:p w:rsidR="002B4D26" w:rsidRPr="002B4D26" w:rsidRDefault="002B4D2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Контрольные  органы администрации Михайловского муниципального района могут проводить следующие профилактические мероприятия:</w:t>
      </w:r>
    </w:p>
    <w:p w:rsidR="002B4D26" w:rsidRPr="002B4D26" w:rsidRDefault="002B4D26" w:rsidP="002B4D2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Информирование.</w:t>
      </w:r>
      <w:r w:rsidRPr="002B4D26">
        <w:rPr>
          <w:rFonts w:eastAsiaTheme="minorHAnsi"/>
          <w:sz w:val="24"/>
          <w:szCs w:val="24"/>
          <w:lang w:eastAsia="en-US"/>
        </w:rPr>
        <w:tab/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Отдел муниципального контроля (далее по тексту Отдел)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Информирование осуществляется посредством размещения соответствующих сведений на официальном сайте администрации Михайловского муниципального района в информационно-телекоммуникационной сети «Интернет» и в иных формах.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Отдел размещает и поддерживает в актуальном состоянии на своем официальном сайте в сети «Интернет»: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1) тексты нормативных правовых актов, регулирующих осуществление муниципального земельного контроля;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lastRenderedPageBreak/>
        <w:t>2) руководства по соблюдению обязательных требований.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3) программу профилактики рисков причинения вреда и план проведения плановых контрольных мероприятий;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4) сведения о способах получения консультаций по вопросам соблюдения обязательных требований;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5) доклады, содержащие результаты обобщения правоприменительной практики;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6) доклады о муниципальном контроле;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2. Объявление предостережения.</w:t>
      </w:r>
      <w:r w:rsidRPr="002B4D26">
        <w:rPr>
          <w:rFonts w:eastAsiaTheme="minorHAnsi"/>
          <w:sz w:val="24"/>
          <w:szCs w:val="24"/>
          <w:lang w:eastAsia="en-US"/>
        </w:rPr>
        <w:tab/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B4D26">
        <w:rPr>
          <w:rFonts w:eastAsiaTheme="minorHAnsi"/>
          <w:sz w:val="24"/>
          <w:szCs w:val="24"/>
          <w:lang w:eastAsia="en-US"/>
        </w:rPr>
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proofErr w:type="gramEnd"/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Контролируемое лицо вправе после получения предостережения о недопустимости нарушения обязательных требований подать в Отдел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Отделом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2B4D26" w:rsidRPr="002B4D26" w:rsidRDefault="002B4D26" w:rsidP="002B4D2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Консультирование.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Консультирование, осуществляется по следующим вопросам: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2) разъяснение положений нормативных правовых актов, регламентирующих порядок осуществления муниципального контроля;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3) компетенция уполномоченного органа;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4) порядок обжалования действий (бездействия) должностных лиц, уполномоченных осуществлять муниципальный контроль.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B4D26">
        <w:rPr>
          <w:rFonts w:eastAsiaTheme="minorHAnsi"/>
          <w:sz w:val="24"/>
          <w:szCs w:val="24"/>
          <w:lang w:eastAsia="en-US"/>
        </w:rPr>
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Михайловского муниципального района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</w:r>
      <w:proofErr w:type="gramEnd"/>
    </w:p>
    <w:p w:rsidR="002B4D26" w:rsidRPr="002B4D26" w:rsidRDefault="002B4D26" w:rsidP="002B4D2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Профилактический визит.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 xml:space="preserve">О проведении обязательного профилактического визита контролируемое лицо уведомляется органом муниципального контроля не </w:t>
      </w:r>
      <w:proofErr w:type="gramStart"/>
      <w:r w:rsidRPr="002B4D26">
        <w:rPr>
          <w:rFonts w:eastAsiaTheme="minorHAnsi"/>
          <w:sz w:val="24"/>
          <w:szCs w:val="24"/>
          <w:lang w:eastAsia="en-US"/>
        </w:rPr>
        <w:t>позднее</w:t>
      </w:r>
      <w:proofErr w:type="gramEnd"/>
      <w:r w:rsidRPr="002B4D26">
        <w:rPr>
          <w:rFonts w:eastAsiaTheme="minorHAnsi"/>
          <w:sz w:val="24"/>
          <w:szCs w:val="24"/>
          <w:lang w:eastAsia="en-US"/>
        </w:rPr>
        <w:t xml:space="preserve"> чем за 5 рабочих дней до дня его проведения в письменной форме на бумажном носителе почтовым отправлением либо </w:t>
      </w:r>
      <w:r w:rsidRPr="002B4D26">
        <w:rPr>
          <w:rFonts w:eastAsiaTheme="minorHAnsi"/>
          <w:sz w:val="24"/>
          <w:szCs w:val="24"/>
          <w:lang w:eastAsia="en-US"/>
        </w:rPr>
        <w:lastRenderedPageBreak/>
        <w:t>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2B4D26">
        <w:rPr>
          <w:rFonts w:eastAsiaTheme="minorHAnsi"/>
          <w:sz w:val="24"/>
          <w:szCs w:val="24"/>
          <w:lang w:eastAsia="en-US"/>
        </w:rPr>
        <w:t>позднее</w:t>
      </w:r>
      <w:proofErr w:type="gramEnd"/>
      <w:r w:rsidRPr="002B4D26">
        <w:rPr>
          <w:rFonts w:eastAsiaTheme="minorHAnsi"/>
          <w:sz w:val="24"/>
          <w:szCs w:val="24"/>
          <w:lang w:eastAsia="en-US"/>
        </w:rPr>
        <w:t xml:space="preserve"> чем за 3 рабочих дня до дня его проведения.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 xml:space="preserve">Срок проведения профилактического визита (обязательного профилактического визита) определяется </w:t>
      </w:r>
      <w:proofErr w:type="gramStart"/>
      <w:r w:rsidRPr="002B4D26">
        <w:rPr>
          <w:rFonts w:eastAsiaTheme="minorHAnsi"/>
          <w:sz w:val="24"/>
          <w:szCs w:val="24"/>
          <w:lang w:eastAsia="en-US"/>
        </w:rPr>
        <w:t>должностным лицом, уполномоченным на осуществление муниципального земельного контроля самостоятельно и не может</w:t>
      </w:r>
      <w:proofErr w:type="gramEnd"/>
      <w:r w:rsidRPr="002B4D26">
        <w:rPr>
          <w:rFonts w:eastAsiaTheme="minorHAnsi"/>
          <w:sz w:val="24"/>
          <w:szCs w:val="24"/>
          <w:lang w:eastAsia="en-US"/>
        </w:rPr>
        <w:t xml:space="preserve"> превышать 1 рабочий день.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B4D26">
        <w:rPr>
          <w:rFonts w:eastAsiaTheme="minorHAnsi"/>
          <w:sz w:val="24"/>
          <w:szCs w:val="24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  <w:proofErr w:type="gramEnd"/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В ходе профилактического визита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</w:r>
    </w:p>
    <w:p w:rsidR="002B4D26" w:rsidRPr="002B4D26" w:rsidRDefault="002B4D26" w:rsidP="002B4D26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B4D26" w:rsidRPr="002B4D26" w:rsidRDefault="002B4D2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Основными целями профилактических мероприятий являются:</w:t>
      </w:r>
    </w:p>
    <w:p w:rsidR="002B4D26" w:rsidRPr="002B4D26" w:rsidRDefault="002B4D2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2B4D26" w:rsidRPr="002B4D26" w:rsidRDefault="002B4D2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4D26" w:rsidRPr="002B4D26" w:rsidRDefault="002B4D2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4D26" w:rsidRPr="002B4D26" w:rsidRDefault="002B4D2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Основные задачи профилактических мероприятий:</w:t>
      </w:r>
    </w:p>
    <w:p w:rsidR="002B4D26" w:rsidRPr="002B4D26" w:rsidRDefault="002B4D26" w:rsidP="002B4D2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1)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B4D26" w:rsidRPr="002B4D26" w:rsidRDefault="002B4D26" w:rsidP="002B4D26">
      <w:pPr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B4D26" w:rsidRPr="002B4D26" w:rsidRDefault="002B4D26" w:rsidP="002B4D26">
      <w:pPr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B4D26" w:rsidRPr="002B4D26" w:rsidRDefault="002B4D26" w:rsidP="002B4D26">
      <w:pPr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- повышение прозрачности осуществляемой Отделом контрольной деятельности;</w:t>
      </w:r>
    </w:p>
    <w:p w:rsidR="002B4D26" w:rsidRPr="002B4D26" w:rsidRDefault="002B4D26" w:rsidP="002B4D26">
      <w:pPr>
        <w:jc w:val="both"/>
        <w:rPr>
          <w:rFonts w:eastAsiaTheme="minorHAnsi"/>
          <w:sz w:val="24"/>
          <w:szCs w:val="24"/>
          <w:lang w:eastAsia="en-US"/>
        </w:rPr>
      </w:pPr>
      <w:r w:rsidRPr="002B4D26">
        <w:rPr>
          <w:rFonts w:eastAsiaTheme="minorHAnsi"/>
          <w:sz w:val="24"/>
          <w:szCs w:val="24"/>
          <w:lang w:eastAsia="en-US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035AD" w:rsidRDefault="002A1AC5" w:rsidP="001A2CB0">
      <w:pPr>
        <w:ind w:firstLine="709"/>
        <w:jc w:val="both"/>
        <w:rPr>
          <w:sz w:val="24"/>
          <w:szCs w:val="24"/>
        </w:rPr>
      </w:pPr>
      <w:r w:rsidRPr="002A1AC5">
        <w:rPr>
          <w:sz w:val="24"/>
          <w:szCs w:val="24"/>
        </w:rPr>
        <w:t>Консультирование граждан осуществляется специалистами отдела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>муниципального контроля по телефону 8 (42346) 2-39-07,либо при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 xml:space="preserve">обращении в администрацию </w:t>
      </w:r>
      <w:r w:rsidRPr="002A1AC5">
        <w:rPr>
          <w:sz w:val="24"/>
          <w:szCs w:val="24"/>
        </w:rPr>
        <w:lastRenderedPageBreak/>
        <w:t>Михайловского муниципального района по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 xml:space="preserve">адресу: </w:t>
      </w:r>
      <w:proofErr w:type="gramStart"/>
      <w:r w:rsidRPr="002A1AC5">
        <w:rPr>
          <w:sz w:val="24"/>
          <w:szCs w:val="24"/>
        </w:rPr>
        <w:t>с</w:t>
      </w:r>
      <w:proofErr w:type="gramEnd"/>
      <w:r w:rsidRPr="002A1AC5">
        <w:rPr>
          <w:sz w:val="24"/>
          <w:szCs w:val="24"/>
        </w:rPr>
        <w:t xml:space="preserve">. </w:t>
      </w:r>
      <w:proofErr w:type="gramStart"/>
      <w:r w:rsidRPr="002A1AC5">
        <w:rPr>
          <w:sz w:val="24"/>
          <w:szCs w:val="24"/>
        </w:rPr>
        <w:t>Михайловка</w:t>
      </w:r>
      <w:proofErr w:type="gramEnd"/>
      <w:r w:rsidRPr="002A1AC5">
        <w:rPr>
          <w:sz w:val="24"/>
          <w:szCs w:val="24"/>
        </w:rPr>
        <w:t xml:space="preserve">, ул. Красноармейская, 16, </w:t>
      </w:r>
      <w:proofErr w:type="spellStart"/>
      <w:r w:rsidRPr="002A1AC5">
        <w:rPr>
          <w:sz w:val="24"/>
          <w:szCs w:val="24"/>
        </w:rPr>
        <w:t>каб</w:t>
      </w:r>
      <w:proofErr w:type="spellEnd"/>
      <w:r w:rsidRPr="002A1AC5">
        <w:rPr>
          <w:sz w:val="24"/>
          <w:szCs w:val="24"/>
        </w:rPr>
        <w:t xml:space="preserve">. </w:t>
      </w:r>
      <w:r w:rsidR="00767A30">
        <w:rPr>
          <w:sz w:val="24"/>
          <w:szCs w:val="24"/>
        </w:rPr>
        <w:t>2</w:t>
      </w:r>
      <w:r w:rsidR="002B4D26">
        <w:rPr>
          <w:sz w:val="24"/>
          <w:szCs w:val="24"/>
        </w:rPr>
        <w:t>3</w:t>
      </w:r>
      <w:r w:rsidRPr="002A1AC5">
        <w:rPr>
          <w:sz w:val="24"/>
          <w:szCs w:val="24"/>
        </w:rPr>
        <w:t>. пн. - пят. 08:30-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>16:00, обед 13:00-14:00.</w:t>
      </w:r>
    </w:p>
    <w:p w:rsidR="000035AD" w:rsidRDefault="000035AD" w:rsidP="000035AD">
      <w:pPr>
        <w:rPr>
          <w:sz w:val="24"/>
          <w:szCs w:val="24"/>
        </w:rPr>
      </w:pPr>
    </w:p>
    <w:p w:rsidR="00DE53C6" w:rsidRDefault="00E80928" w:rsidP="00F2279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22795" w:rsidRPr="00F22795">
        <w:rPr>
          <w:b/>
          <w:sz w:val="24"/>
          <w:szCs w:val="24"/>
        </w:rPr>
        <w:t>Муниципальный контроль в сфере благоустройства и работа административной комиссии с учетом действия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F22795">
        <w:rPr>
          <w:b/>
          <w:sz w:val="24"/>
          <w:szCs w:val="24"/>
        </w:rPr>
        <w:t xml:space="preserve"> </w:t>
      </w:r>
    </w:p>
    <w:p w:rsidR="00F22795" w:rsidRPr="00DE53C6" w:rsidRDefault="00F22795" w:rsidP="00F22795">
      <w:pPr>
        <w:ind w:firstLine="709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Муниципальный контроль в сфере благоустройства на территории  Михайловского муниципального района (далее – контроль в сфере благоустройства) осуществляется специалистами администраций сельских и городского поселений.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Должностное лицо, уполномоченное осуществлять контроль, при осуществлении контроля в сфере благоустройства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Контроль в сфере благоустройства осуществляется с соблюдением Правил </w:t>
      </w:r>
    </w:p>
    <w:p w:rsidR="00F22795" w:rsidRPr="00F22795" w:rsidRDefault="00F22795" w:rsidP="00F22795">
      <w:pPr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благоустройства, </w:t>
      </w:r>
      <w:proofErr w:type="gramStart"/>
      <w:r w:rsidRPr="00F22795">
        <w:rPr>
          <w:rFonts w:eastAsiaTheme="minorHAnsi"/>
          <w:sz w:val="24"/>
          <w:szCs w:val="24"/>
          <w:lang w:eastAsia="en-US"/>
        </w:rPr>
        <w:t>включающих</w:t>
      </w:r>
      <w:proofErr w:type="gramEnd"/>
      <w:r w:rsidRPr="00F22795">
        <w:rPr>
          <w:rFonts w:eastAsiaTheme="minorHAnsi"/>
          <w:sz w:val="24"/>
          <w:szCs w:val="24"/>
          <w:lang w:eastAsia="en-US"/>
        </w:rPr>
        <w:t xml:space="preserve">: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1) обязательные требования по содержанию прилегающих территорий;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2) обязательные требования по содержанию элементов и объектов благоустройства, в том числе требования: 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- по содержанию специальных знаков, надписей, содержащих информацию, необходимую для эксплуатации инженерных сооружений;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Приморского края и Правилами благоустройства;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22795">
        <w:rPr>
          <w:rFonts w:eastAsiaTheme="minorHAnsi"/>
          <w:sz w:val="24"/>
          <w:szCs w:val="24"/>
          <w:lang w:eastAsia="en-US"/>
        </w:rPr>
        <w:t xml:space="preserve"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 </w:t>
      </w:r>
      <w:proofErr w:type="gramEnd"/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3) обязательные требования по уборке территории сельских и городского поселений в зимний период, включая контроль проведения мероприятий по очистке от снега, наледи и сосулек кровель зданий, сооружений; 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22795">
        <w:rPr>
          <w:rFonts w:eastAsiaTheme="minorHAnsi"/>
          <w:sz w:val="24"/>
          <w:szCs w:val="24"/>
          <w:lang w:eastAsia="en-US"/>
        </w:rPr>
        <w:t xml:space="preserve">4) обязательные требования по уборке территории сельских и городского поселений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 </w:t>
      </w:r>
      <w:proofErr w:type="gramEnd"/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5) дополнительные обязательные требования пожарной безопасности в период действия особого противопожарного режима; 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lastRenderedPageBreak/>
        <w:t xml:space="preserve">6) обязательные требования по прокладке, переустройству, ремонту и содержанию подземных коммуникаций на территориях общего пользования;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22795">
        <w:rPr>
          <w:rFonts w:eastAsiaTheme="minorHAnsi"/>
          <w:sz w:val="24"/>
          <w:szCs w:val="24"/>
          <w:lang w:eastAsia="en-US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 (порубочный билет, разрешение на пересадку) должны быть выданы в установленных Правилами благоустройства случаях; </w:t>
      </w:r>
      <w:proofErr w:type="gramEnd"/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8) обязательные требования по складированию твердых коммунальных отходов;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При осуществлении контроля в сфере благоустройства могут проводиться следующие виды профилактических мероприятий: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1) информирование;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2) объявление предостережений;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3) консультирование;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4) профилактический визит.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Проводить плановые контрольно-надзорные мероприятия в 2022 году Правительство запретило (постановление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контроля»)</w:t>
      </w:r>
      <w:proofErr w:type="gramStart"/>
      <w:r w:rsidRPr="00F22795">
        <w:rPr>
          <w:rFonts w:eastAsiaTheme="minorHAnsi"/>
          <w:sz w:val="24"/>
          <w:szCs w:val="24"/>
          <w:lang w:eastAsia="en-US"/>
        </w:rPr>
        <w:t xml:space="preserve"> .</w:t>
      </w:r>
      <w:proofErr w:type="gramEnd"/>
      <w:r w:rsidRPr="00F22795">
        <w:rPr>
          <w:rFonts w:eastAsiaTheme="minorHAnsi"/>
          <w:sz w:val="24"/>
          <w:szCs w:val="24"/>
          <w:lang w:eastAsia="en-US"/>
        </w:rPr>
        <w:t xml:space="preserve"> Мораторий затронет муниципальный контроль всех семи видов (см. перечень ниже). Если раньше мораторий обычно вводили только для малого бизнеса, то теперь он затронет все компании.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Виды муниципального контроля, в рамках которых нельзя проводить плановые проверки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Контроль в сфере охраны и использования особо охраняемых природных территорий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Контроль в сфере благоустройства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Контроль на автотранспорте, городском наземном электрическом транспорте и в дорожном хозяйстве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Земельный контроль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Жилищный контроль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Лесной контроль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- </w:t>
      </w:r>
      <w:proofErr w:type="gramStart"/>
      <w:r w:rsidRPr="00F22795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F22795">
        <w:rPr>
          <w:rFonts w:eastAsiaTheme="minorHAnsi"/>
          <w:sz w:val="24"/>
          <w:szCs w:val="24"/>
          <w:lang w:eastAsia="en-US"/>
        </w:rPr>
        <w:t xml:space="preserve"> исполнением единой теплоснабжающей организацией обязательств по строительству, реконструкции и модернизации объектов теплоснабжения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Внеплановые контрольные мероприятия в течение 2022 года можно проводить только в исключительных случаях. Такие проверки разрешены: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по согласованию с прокуратурой;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без согласования с прокуратурой;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с уведомлением прокуратуры.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По согласованию с прокуратурой проводятся  проверки в следующих случаях: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при непосредственной угрозе и по факту причинения вреда жизни и тяжкого вреда здоровью граждан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при непосредственной угрозе и по фактам возникновения чрезвычайных ситуаций природного и (или) техногенного характера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если выявлены индикаторы риска нарушения обязательных требований в отношении объекта чрезвычайно высокого или высокого риска, на опасном производственном объекте I или II класса опасности, на гидротехническом сооружении I или II класса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если выявлены индикаторы риска, которые создают угрозу причинения вреда жизни и тяжкого вреда здоровью граждан, обороне страны и безопасности государства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lastRenderedPageBreak/>
        <w:t>- если выявлены индикаторы риска возникновения ЧС природного и (или) техногенного характера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если возникла необходимость провести внеплановую выездную проверку в связи с тем, что истек срок исполнения предписания о принятии мер, направленных на устранение нарушения, создавшего непосредственную угрозу причинения вреда жизни и тяжкого вреда здоровью граждан, обороне страны и безопасности государства, возникновения ЧС природного и (или) техногенного характера.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Без согласования с прокуратурой проводятся проверки: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по поручению Президента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по поручению председателя Правительства, принятому после 10 марта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по поручению зампреда Правительства, принятому после 10 марта и согласованному с зампредом — руководителем аппарата Правительства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>- по требованию прокурора в рамках надзора за исполнением законов, соблюдением прав и свобод человека и гражданина по поступившим в орган прокуратуры материалам и обращениям.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На  2022 год плановый проверок в сфере благоустройства запланировано не было. Внеплановые проверки специалистами поселений и работа административной комиссии в сфере благоустройства на основании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 не проводится. </w:t>
      </w:r>
    </w:p>
    <w:p w:rsidR="00F22795" w:rsidRPr="00F22795" w:rsidRDefault="00F22795" w:rsidP="00F2279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22795">
        <w:rPr>
          <w:rFonts w:eastAsiaTheme="minorHAnsi"/>
          <w:sz w:val="24"/>
          <w:szCs w:val="24"/>
          <w:lang w:eastAsia="en-US"/>
        </w:rPr>
        <w:t xml:space="preserve">В 2022 году в сфере благоустройства проводятся профилактические </w:t>
      </w:r>
      <w:proofErr w:type="gramStart"/>
      <w:r w:rsidRPr="00F22795">
        <w:rPr>
          <w:rFonts w:eastAsiaTheme="minorHAnsi"/>
          <w:sz w:val="24"/>
          <w:szCs w:val="24"/>
          <w:lang w:eastAsia="en-US"/>
        </w:rPr>
        <w:t>мероприятия</w:t>
      </w:r>
      <w:proofErr w:type="gramEnd"/>
      <w:r w:rsidRPr="00F22795">
        <w:rPr>
          <w:rFonts w:eastAsiaTheme="minorHAnsi"/>
          <w:sz w:val="24"/>
          <w:szCs w:val="24"/>
          <w:lang w:eastAsia="en-US"/>
        </w:rPr>
        <w:t xml:space="preserve"> направленные на информирование и предотвращение нарушений законодательства.</w:t>
      </w:r>
    </w:p>
    <w:p w:rsidR="00134903" w:rsidRPr="00134903" w:rsidRDefault="00134903" w:rsidP="00F22795">
      <w:pPr>
        <w:ind w:firstLine="708"/>
        <w:jc w:val="both"/>
        <w:rPr>
          <w:sz w:val="24"/>
          <w:szCs w:val="24"/>
        </w:rPr>
      </w:pPr>
    </w:p>
    <w:sectPr w:rsidR="00134903" w:rsidRPr="0013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8F9"/>
    <w:multiLevelType w:val="hybridMultilevel"/>
    <w:tmpl w:val="FF248F48"/>
    <w:lvl w:ilvl="0" w:tplc="3D10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D4393"/>
    <w:multiLevelType w:val="hybridMultilevel"/>
    <w:tmpl w:val="6E2051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3950"/>
    <w:multiLevelType w:val="hybridMultilevel"/>
    <w:tmpl w:val="F3B6211A"/>
    <w:lvl w:ilvl="0" w:tplc="9286A9D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36936"/>
    <w:multiLevelType w:val="hybridMultilevel"/>
    <w:tmpl w:val="BC06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CA"/>
    <w:rsid w:val="000035AD"/>
    <w:rsid w:val="00134903"/>
    <w:rsid w:val="001A2CB0"/>
    <w:rsid w:val="002A1AC5"/>
    <w:rsid w:val="002B4D26"/>
    <w:rsid w:val="00383F43"/>
    <w:rsid w:val="0052425E"/>
    <w:rsid w:val="005C2711"/>
    <w:rsid w:val="0060498A"/>
    <w:rsid w:val="00624DFD"/>
    <w:rsid w:val="00696880"/>
    <w:rsid w:val="006F51CA"/>
    <w:rsid w:val="00767A30"/>
    <w:rsid w:val="00781C50"/>
    <w:rsid w:val="00870B30"/>
    <w:rsid w:val="008A6F8B"/>
    <w:rsid w:val="00903492"/>
    <w:rsid w:val="00A02AB2"/>
    <w:rsid w:val="00A22140"/>
    <w:rsid w:val="00A55149"/>
    <w:rsid w:val="00AF126F"/>
    <w:rsid w:val="00BD4E86"/>
    <w:rsid w:val="00DE53C6"/>
    <w:rsid w:val="00E80928"/>
    <w:rsid w:val="00EE2ADF"/>
    <w:rsid w:val="00F2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2022-06-17T05:58:00Z</dcterms:created>
  <dcterms:modified xsi:type="dcterms:W3CDTF">2022-06-17T06:07:00Z</dcterms:modified>
</cp:coreProperties>
</file>